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SVEUČILIŠTE U ZAGREBU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FILOZOFSKI FAKULTET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Odsjek za arheologiju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10000 Zagreb, Ivana Lučića 3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U Zagrebu, 6. veljače 2020.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Broj: 15/2020.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Vijeće Odsjeka za arheologiju na sjednici održanoj 6. veljače 2020. godine donijelo je sljedeću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center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O D L U K U</w:t>
      </w:r>
    </w:p>
    <w:p w:rsidR="00FB3C03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Odobravaju se teme i mentori diplomskih radova studentima 4. semestra diplomskog studija arheologije u akademskoj god. 2019./20. (smjer prapovijesna, smjer antička i smjer srednjovjekovna arheologija), kako slijedi: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240"/>
        <w:jc w:val="center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  <w:u w:val="single"/>
        </w:rPr>
        <w:t>DIPLOMSKI STUDIJ ARHEOLOGIJE – SMJER PRAPOVIJESNA ARHEOLOGIJA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proofErr w:type="spellStart"/>
      <w:r w:rsidRPr="00415A04">
        <w:rPr>
          <w:rFonts w:eastAsia="Times" w:cstheme="minorHAnsi"/>
          <w:b/>
        </w:rPr>
        <w:t>Marsela</w:t>
      </w:r>
      <w:proofErr w:type="spellEnd"/>
      <w:r w:rsidRPr="00415A04">
        <w:rPr>
          <w:rFonts w:eastAsia="Times" w:cstheme="minorHAnsi"/>
          <w:b/>
        </w:rPr>
        <w:t xml:space="preserve"> ALIĆ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Ljudske aktivnosti u istarskim speleološkim objektima tijekom kamenog doba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Nikola Vukosavljević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Joško BARBARIĆ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Prapovijesni lokaliteti </w:t>
      </w:r>
      <w:proofErr w:type="spellStart"/>
      <w:r w:rsidRPr="00415A04">
        <w:rPr>
          <w:rFonts w:eastAsia="Times" w:cstheme="minorHAnsi"/>
          <w:i/>
        </w:rPr>
        <w:t>gradinskog</w:t>
      </w:r>
      <w:proofErr w:type="spellEnd"/>
      <w:r w:rsidRPr="00415A04">
        <w:rPr>
          <w:rFonts w:eastAsia="Times" w:cstheme="minorHAnsi"/>
          <w:i/>
        </w:rPr>
        <w:t xml:space="preserve"> tipa u Općini Sućuraj na otoku Hvaru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Janja Mavrović Mokos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Marin CARIĆ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Društvene promjene na temelju grobnih cjelina na prijelazu posljednjeg tisućljeća prije Krista na prostoru između Alpa i Dunava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Dunja ČUČMAN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Reinterpretacija neolitičkih figura iz Arheološkog muzeja u Zagrebu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Marcel Burić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Lucija FUNDURULIĆ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Komparativna analiza </w:t>
      </w:r>
      <w:proofErr w:type="spellStart"/>
      <w:r w:rsidRPr="00415A04">
        <w:rPr>
          <w:rFonts w:eastAsia="Times" w:cstheme="minorHAnsi"/>
          <w:i/>
        </w:rPr>
        <w:t>starčevačkog</w:t>
      </w:r>
      <w:proofErr w:type="spellEnd"/>
      <w:r w:rsidRPr="00415A04">
        <w:rPr>
          <w:rFonts w:eastAsia="Times" w:cstheme="minorHAnsi"/>
          <w:i/>
        </w:rPr>
        <w:t xml:space="preserve"> i </w:t>
      </w:r>
      <w:proofErr w:type="spellStart"/>
      <w:r w:rsidRPr="00415A04">
        <w:rPr>
          <w:rFonts w:eastAsia="Times" w:cstheme="minorHAnsi"/>
          <w:i/>
        </w:rPr>
        <w:t>sopotskog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litičkog</w:t>
      </w:r>
      <w:proofErr w:type="spellEnd"/>
      <w:r w:rsidRPr="00415A04">
        <w:rPr>
          <w:rFonts w:eastAsia="Times" w:cstheme="minorHAnsi"/>
          <w:i/>
        </w:rPr>
        <w:t xml:space="preserve"> skupa nalaza s lokaliteta </w:t>
      </w:r>
      <w:proofErr w:type="spellStart"/>
      <w:r w:rsidRPr="00415A04">
        <w:rPr>
          <w:rFonts w:eastAsia="Times" w:cstheme="minorHAnsi"/>
          <w:i/>
        </w:rPr>
        <w:t>Kaznica-Rutak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Rajna </w:t>
      </w:r>
      <w:proofErr w:type="spellStart"/>
      <w:r w:rsidRPr="00415A04">
        <w:rPr>
          <w:rFonts w:eastAsia="Times" w:cstheme="minorHAnsi"/>
        </w:rPr>
        <w:t>Šošić</w:t>
      </w:r>
      <w:proofErr w:type="spellEnd"/>
      <w:r w:rsidRPr="00415A04">
        <w:rPr>
          <w:rFonts w:eastAsia="Times" w:cstheme="minorHAnsi"/>
        </w:rPr>
        <w:t xml:space="preserve"> </w:t>
      </w:r>
      <w:proofErr w:type="spellStart"/>
      <w:r w:rsidRPr="00415A04">
        <w:rPr>
          <w:rFonts w:eastAsia="Times" w:cstheme="minorHAnsi"/>
        </w:rPr>
        <w:t>Klindžić</w:t>
      </w:r>
      <w:proofErr w:type="spellEnd"/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Borna HAIM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Konzervatorsko-restauratorski radovi na keramičkim predmetima iz objekta „Kuća br. 12“ s lokaliteta Vučedol-Kukuruzište </w:t>
      </w:r>
      <w:proofErr w:type="spellStart"/>
      <w:r w:rsidRPr="00415A04">
        <w:rPr>
          <w:rFonts w:eastAsia="Times" w:cstheme="minorHAnsi"/>
          <w:i/>
        </w:rPr>
        <w:t>Streim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Danijela Roksandić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lastRenderedPageBreak/>
        <w:t>Ivan</w:t>
      </w:r>
      <w:r w:rsidRPr="00415A04">
        <w:rPr>
          <w:rFonts w:eastAsia="Times" w:cstheme="minorHAnsi"/>
        </w:rPr>
        <w:t xml:space="preserve"> </w:t>
      </w:r>
      <w:r w:rsidRPr="00415A04">
        <w:rPr>
          <w:rFonts w:eastAsia="Times" w:cstheme="minorHAnsi"/>
          <w:b/>
        </w:rPr>
        <w:t>HRAŠČANEC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Tipološka analiza keramičkog materijala s lokaliteta Koprivnička Reka – Rudina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Ina Miloglav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Martina JONJIĆ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Računanje vremena u prapovijesti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Ivona JUKIČIĆ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Domestikacija pasa u neolitiku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Zdravka Hincak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Ivan KUKIĆ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Pontsko</w:t>
      </w:r>
      <w:proofErr w:type="spellEnd"/>
      <w:r w:rsidRPr="00415A04">
        <w:rPr>
          <w:rFonts w:eastAsia="Times" w:cstheme="minorHAnsi"/>
          <w:i/>
        </w:rPr>
        <w:t xml:space="preserve">-kavkaski utjecaji na konjsku opremu željeznog doba </w:t>
      </w:r>
      <w:proofErr w:type="spellStart"/>
      <w:r w:rsidRPr="00415A04">
        <w:rPr>
          <w:rFonts w:eastAsia="Times" w:cstheme="minorHAnsi"/>
          <w:i/>
        </w:rPr>
        <w:t>međurječja</w:t>
      </w:r>
      <w:proofErr w:type="spellEnd"/>
      <w:r w:rsidRPr="00415A04">
        <w:rPr>
          <w:rFonts w:eastAsia="Times" w:cstheme="minorHAnsi"/>
          <w:i/>
        </w:rPr>
        <w:t xml:space="preserve"> Save, Drave i Dunava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Ivan MIKAČIĆ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Latenske</w:t>
      </w:r>
      <w:proofErr w:type="spellEnd"/>
      <w:r w:rsidRPr="00415A04">
        <w:rPr>
          <w:rFonts w:eastAsia="Times" w:cstheme="minorHAnsi"/>
          <w:i/>
        </w:rPr>
        <w:t xml:space="preserve"> staklene narukvice s prostora Podravine</w:t>
      </w:r>
      <w:r w:rsidRPr="00415A04">
        <w:rPr>
          <w:rFonts w:eastAsia="Times" w:cstheme="minorHAnsi"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Niko ROMAC</w:t>
      </w:r>
    </w:p>
    <w:p w:rsidR="00FB3C03" w:rsidRPr="009577C1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9577C1">
        <w:rPr>
          <w:rFonts w:eastAsia="Times" w:cstheme="minorHAnsi"/>
          <w:i/>
        </w:rPr>
        <w:t>Jamski objekti, njihov prostorni raspored i značenje u organizaciji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9577C1">
        <w:rPr>
          <w:rFonts w:eastAsia="Times" w:cstheme="minorHAnsi"/>
          <w:i/>
        </w:rPr>
        <w:t xml:space="preserve">naselja vučedolske kulture na primjeru s lokaliteta Vučedol – Kukuruzište </w:t>
      </w:r>
      <w:proofErr w:type="spellStart"/>
      <w:r w:rsidRPr="009577C1">
        <w:rPr>
          <w:rFonts w:eastAsia="Times" w:cstheme="minorHAnsi"/>
          <w:i/>
        </w:rPr>
        <w:t>Streim</w:t>
      </w:r>
      <w:proofErr w:type="spellEnd"/>
      <w:r w:rsidRPr="00415A04">
        <w:rPr>
          <w:rFonts w:eastAsia="Times" w:cstheme="minorHAnsi"/>
          <w:i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Danijela Roksandić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  <w:b/>
        </w:rPr>
        <w:t>Lia</w:t>
      </w:r>
      <w:proofErr w:type="spellEnd"/>
      <w:r w:rsidRPr="00415A04">
        <w:rPr>
          <w:rFonts w:eastAsia="Times" w:cstheme="minorHAnsi"/>
          <w:b/>
        </w:rPr>
        <w:t xml:space="preserve"> VIDAS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Promjene dentalnog kompleksa kod kasno </w:t>
      </w:r>
      <w:proofErr w:type="spellStart"/>
      <w:r w:rsidRPr="00415A04">
        <w:rPr>
          <w:rFonts w:eastAsia="Times" w:cstheme="minorHAnsi"/>
          <w:i/>
        </w:rPr>
        <w:t>pleistocenskih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hominina</w:t>
      </w:r>
      <w:proofErr w:type="spellEnd"/>
      <w:r w:rsidRPr="00415A04">
        <w:rPr>
          <w:rFonts w:eastAsia="Times" w:cstheme="minorHAnsi"/>
          <w:i/>
        </w:rPr>
        <w:t xml:space="preserve"> u Europi s posebnim osvrtom na kulturno-ekološke čimbenike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Ivor Karavanić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</w:t>
      </w:r>
      <w:proofErr w:type="spellEnd"/>
      <w:r w:rsidRPr="00415A04">
        <w:rPr>
          <w:rFonts w:eastAsia="Times" w:cstheme="minorHAnsi"/>
        </w:rPr>
        <w:t xml:space="preserve">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Ivor Janković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 xml:space="preserve">Marija VUKOVOJAC – DUGAN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Kameno oruđe s lokaliteta Gorjani – Kremenjača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Rajna </w:t>
      </w:r>
      <w:proofErr w:type="spellStart"/>
      <w:r w:rsidRPr="00415A04">
        <w:rPr>
          <w:rFonts w:eastAsia="Times" w:cstheme="minorHAnsi"/>
        </w:rPr>
        <w:t>Šošić</w:t>
      </w:r>
      <w:proofErr w:type="spellEnd"/>
      <w:r w:rsidRPr="00415A04">
        <w:rPr>
          <w:rFonts w:eastAsia="Times" w:cstheme="minorHAnsi"/>
        </w:rPr>
        <w:t xml:space="preserve"> </w:t>
      </w:r>
      <w:proofErr w:type="spellStart"/>
      <w:r w:rsidRPr="00415A04">
        <w:rPr>
          <w:rFonts w:eastAsia="Times" w:cstheme="minorHAnsi"/>
        </w:rPr>
        <w:t>Klindžić</w:t>
      </w:r>
      <w:proofErr w:type="spellEnd"/>
    </w:p>
    <w:p w:rsidR="00FB3C03" w:rsidRDefault="00FB3C03" w:rsidP="00FB3C03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FB3C03" w:rsidRPr="00415A04" w:rsidRDefault="00FB3C03" w:rsidP="00FB3C03">
      <w:pPr>
        <w:spacing w:after="240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  <w:u w:val="single"/>
        </w:rPr>
        <w:lastRenderedPageBreak/>
        <w:t>DIPLOMSKI STUDIJ ARHEOLOGIJE - SMJER ANTIČKA ARHEOLOGIJA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Ana BAN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Pompejanski</w:t>
      </w:r>
      <w:proofErr w:type="spellEnd"/>
      <w:r w:rsidRPr="00415A04">
        <w:rPr>
          <w:rFonts w:eastAsia="Times" w:cstheme="minorHAnsi"/>
          <w:i/>
        </w:rPr>
        <w:t xml:space="preserve"> grafiti u formi dijaloga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Dino Demicheli 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Marko JUKIĆ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Osobe treće životne dobi na epigrafskim spomenicima Dalmacije</w:t>
      </w:r>
      <w:r w:rsidRPr="00415A04">
        <w:rPr>
          <w:rFonts w:eastAsia="Times" w:cstheme="minorHAnsi"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Dino Demicheli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 xml:space="preserve">Ema ODORČIĆ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Hekatin</w:t>
      </w:r>
      <w:proofErr w:type="spellEnd"/>
      <w:r w:rsidRPr="00415A04">
        <w:rPr>
          <w:rFonts w:eastAsia="Times" w:cstheme="minorHAnsi"/>
          <w:i/>
        </w:rPr>
        <w:t xml:space="preserve"> božanski lik u religiji i umjetnosti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Marina </w:t>
      </w:r>
      <w:proofErr w:type="spellStart"/>
      <w:r w:rsidRPr="00415A04">
        <w:rPr>
          <w:rFonts w:eastAsia="Times" w:cstheme="minorHAnsi"/>
        </w:rPr>
        <w:t>Milićević</w:t>
      </w:r>
      <w:proofErr w:type="spellEnd"/>
      <w:r w:rsidRPr="00415A04">
        <w:rPr>
          <w:rFonts w:eastAsia="Times" w:cstheme="minorHAnsi"/>
        </w:rPr>
        <w:t xml:space="preserve"> Bradač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Ivana POLANČEC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Carska „</w:t>
      </w:r>
      <w:proofErr w:type="spellStart"/>
      <w:r w:rsidRPr="00415A04">
        <w:rPr>
          <w:rFonts w:eastAsia="Times" w:cstheme="minorHAnsi"/>
          <w:i/>
        </w:rPr>
        <w:t>Damnatio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memoriae</w:t>
      </w:r>
      <w:proofErr w:type="spellEnd"/>
      <w:r w:rsidRPr="00415A04">
        <w:rPr>
          <w:rFonts w:eastAsia="Times" w:cstheme="minorHAnsi"/>
          <w:i/>
        </w:rPr>
        <w:t>“ u provinciji Panoniji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Dino Demicheli 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Leo ŠILETIĆ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Antičko nasljeđe i moderni mediji: primjer video-igre </w:t>
      </w:r>
      <w:proofErr w:type="spellStart"/>
      <w:r w:rsidRPr="00415A04">
        <w:rPr>
          <w:rFonts w:eastAsia="Times" w:cstheme="minorHAnsi"/>
          <w:i/>
        </w:rPr>
        <w:t>Assassin's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Creed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Odyssey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Marina </w:t>
      </w:r>
      <w:proofErr w:type="spellStart"/>
      <w:r w:rsidRPr="00415A04">
        <w:rPr>
          <w:rFonts w:eastAsia="Times" w:cstheme="minorHAnsi"/>
        </w:rPr>
        <w:t>Milićević</w:t>
      </w:r>
      <w:proofErr w:type="spellEnd"/>
      <w:r w:rsidRPr="00415A04">
        <w:rPr>
          <w:rFonts w:eastAsia="Times" w:cstheme="minorHAnsi"/>
        </w:rPr>
        <w:t xml:space="preserve"> Bradač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Erika TRBOJEVIĆ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Numizmatički nalazi s lokaliteta „Malo rimsko kazalište – AMI istok / zapad“ u Puli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Ana Pavlović</w:t>
      </w:r>
    </w:p>
    <w:p w:rsidR="00FB3C03" w:rsidRPr="00415A04" w:rsidRDefault="00FB3C03" w:rsidP="00FB3C03">
      <w:pPr>
        <w:pStyle w:val="ListParagraph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240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  <w:u w:val="single"/>
        </w:rPr>
        <w:t>DIPLOMSKI STUDIJ ARHEOLOGIJE - SMJER SREDNJOVJEKOVNA ARHEOLOGIJA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Marija DORIĆ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Srednjovjekovne utvrde, posjedi i naselja na području grada Vrbovca i okolice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Tatjana Tkalčec, viša znan. suradnica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 xml:space="preserve">Marin EMIĆ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Plemićka kurija kraj Ružice grada u Orahovici – analiza materijala do 2019. godine te interpretacija namjene kurije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Ana Azinović </w:t>
      </w:r>
      <w:proofErr w:type="spellStart"/>
      <w:r w:rsidRPr="00415A04">
        <w:rPr>
          <w:rFonts w:eastAsia="Times" w:cstheme="minorHAnsi"/>
        </w:rPr>
        <w:t>Bebek</w:t>
      </w:r>
      <w:proofErr w:type="spellEnd"/>
      <w:r w:rsidRPr="00415A04">
        <w:rPr>
          <w:rFonts w:eastAsia="Times" w:cstheme="minorHAnsi"/>
        </w:rPr>
        <w:t xml:space="preserve">, </w:t>
      </w:r>
      <w:proofErr w:type="spellStart"/>
      <w:r w:rsidRPr="00415A04">
        <w:rPr>
          <w:rFonts w:eastAsia="Times" w:cstheme="minorHAnsi"/>
        </w:rPr>
        <w:t>nasl</w:t>
      </w:r>
      <w:proofErr w:type="spellEnd"/>
      <w:r w:rsidRPr="00415A04">
        <w:rPr>
          <w:rFonts w:eastAsia="Times" w:cstheme="minorHAnsi"/>
        </w:rPr>
        <w:t>. doc.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Dora HORVAT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Crkve u pećinama i stijenama u kasnoj antici i ranom srednjem vijeku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Vinka Matijević</w:t>
      </w:r>
    </w:p>
    <w:p w:rsidR="00FB3C03" w:rsidRDefault="00FB3C03" w:rsidP="00FB3C03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lastRenderedPageBreak/>
        <w:t>David ILIĆ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Pristup modernoj arheologiji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Ana Azinović </w:t>
      </w:r>
      <w:proofErr w:type="spellStart"/>
      <w:r w:rsidRPr="00415A04">
        <w:rPr>
          <w:rFonts w:eastAsia="Times" w:cstheme="minorHAnsi"/>
        </w:rPr>
        <w:t>Bebek</w:t>
      </w:r>
      <w:proofErr w:type="spellEnd"/>
      <w:r w:rsidRPr="00415A04">
        <w:rPr>
          <w:rFonts w:eastAsia="Times" w:cstheme="minorHAnsi"/>
        </w:rPr>
        <w:t xml:space="preserve">, </w:t>
      </w:r>
      <w:proofErr w:type="spellStart"/>
      <w:r w:rsidRPr="00415A04">
        <w:rPr>
          <w:rFonts w:eastAsia="Times" w:cstheme="minorHAnsi"/>
        </w:rPr>
        <w:t>nasl</w:t>
      </w:r>
      <w:proofErr w:type="spellEnd"/>
      <w:r w:rsidRPr="00415A04">
        <w:rPr>
          <w:rFonts w:eastAsia="Times" w:cstheme="minorHAnsi"/>
        </w:rPr>
        <w:t xml:space="preserve">. doc. 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Elena RUDAN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>
        <w:rPr>
          <w:rFonts w:eastAsia="Times" w:cstheme="minorHAnsi"/>
          <w:i/>
        </w:rPr>
        <w:t>Arheološka analiza kasno</w:t>
      </w:r>
      <w:r w:rsidRPr="00415A04">
        <w:rPr>
          <w:rFonts w:eastAsia="Times" w:cstheme="minorHAnsi"/>
          <w:i/>
        </w:rPr>
        <w:t>srednjovje</w:t>
      </w:r>
      <w:r>
        <w:rPr>
          <w:rFonts w:eastAsia="Times" w:cstheme="minorHAnsi"/>
          <w:i/>
        </w:rPr>
        <w:t>kovne keramike s nalazišta Žminj</w:t>
      </w:r>
      <w:r w:rsidRPr="00415A04">
        <w:rPr>
          <w:rFonts w:eastAsia="Times" w:cstheme="minorHAnsi"/>
          <w:i/>
        </w:rPr>
        <w:t xml:space="preserve"> – Kaštel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Tatjana Tkalčec, viša znan. suradnica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Eva SCHMIDT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903322">
        <w:rPr>
          <w:rFonts w:eastAsia="Times" w:cstheme="minorHAnsi"/>
          <w:i/>
        </w:rPr>
        <w:t xml:space="preserve">Život u srednjovjekovnom </w:t>
      </w:r>
      <w:proofErr w:type="spellStart"/>
      <w:r w:rsidRPr="00903322">
        <w:rPr>
          <w:rFonts w:eastAsia="Times" w:cstheme="minorHAnsi"/>
          <w:i/>
        </w:rPr>
        <w:t>Loboru</w:t>
      </w:r>
      <w:proofErr w:type="spellEnd"/>
      <w:r w:rsidRPr="00903322">
        <w:rPr>
          <w:rFonts w:eastAsia="Times" w:cstheme="minorHAnsi"/>
          <w:i/>
        </w:rPr>
        <w:t xml:space="preserve"> prema analizi antropološkog materijala kampanje 2018.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Zdravka Hincak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Pomoćnik: </w:t>
      </w:r>
      <w:proofErr w:type="spellStart"/>
      <w:r w:rsidRPr="00415A04">
        <w:rPr>
          <w:rFonts w:eastAsia="Times" w:cstheme="minorHAnsi"/>
        </w:rPr>
        <w:t>mag</w:t>
      </w:r>
      <w:proofErr w:type="spellEnd"/>
      <w:r w:rsidRPr="00415A04">
        <w:rPr>
          <w:rFonts w:eastAsia="Times" w:cstheme="minorHAnsi"/>
        </w:rPr>
        <w:t xml:space="preserve">. </w:t>
      </w:r>
      <w:proofErr w:type="spellStart"/>
      <w:r w:rsidRPr="00415A04">
        <w:rPr>
          <w:rFonts w:eastAsia="Times" w:cstheme="minorHAnsi"/>
        </w:rPr>
        <w:t>archaeol</w:t>
      </w:r>
      <w:proofErr w:type="spellEnd"/>
      <w:r w:rsidRPr="00415A04">
        <w:rPr>
          <w:rFonts w:eastAsia="Times" w:cstheme="minorHAnsi"/>
        </w:rPr>
        <w:t>. Petra Nikšić, doktorandica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>
        <w:rPr>
          <w:rFonts w:eastAsia="Times" w:cstheme="minorHAnsi"/>
          <w:b/>
        </w:rPr>
        <w:t>Elizabeta S</w:t>
      </w:r>
      <w:r w:rsidRPr="00415A04">
        <w:rPr>
          <w:rFonts w:eastAsia="Times" w:cstheme="minorHAnsi"/>
          <w:b/>
        </w:rPr>
        <w:t>KOČIBUŠIĆ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Izbor srednjovjekovne građe iz Gradskog muzeja Varaždin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Zrinka STUNKOVIĆ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Ranosrednjovjekovni mačevi u Skandinaviji s osvrtom na karolinške mačeve u Hrvatskoj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>
        <w:rPr>
          <w:rFonts w:eastAsia="Times" w:cstheme="minorHAnsi"/>
        </w:rPr>
        <w:t>Komentor</w:t>
      </w:r>
      <w:proofErr w:type="spellEnd"/>
      <w:r w:rsidRPr="00415A04">
        <w:rPr>
          <w:rFonts w:eastAsia="Times" w:cstheme="minorHAnsi"/>
        </w:rPr>
        <w:t xml:space="preserve">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Goran </w:t>
      </w:r>
      <w:proofErr w:type="spellStart"/>
      <w:r w:rsidRPr="00415A04">
        <w:rPr>
          <w:rFonts w:eastAsia="Times" w:cstheme="minorHAnsi"/>
        </w:rPr>
        <w:t>Bilogrivić</w:t>
      </w:r>
      <w:proofErr w:type="spellEnd"/>
      <w:r w:rsidRPr="00415A04">
        <w:rPr>
          <w:rFonts w:eastAsia="Times" w:cstheme="minorHAnsi"/>
        </w:rPr>
        <w:t xml:space="preserve"> (Odsjek za povijest, Filozofski fakultet u Rijeci)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Tvrtko UGRIK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 Crkvena arhitektura na području srednjovjekovne Sidraške županije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Maja ZAREZOVSKI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Novac kasnog srednjeg vijeka iz fundusa Muzeja Brodskog </w:t>
      </w:r>
      <w:proofErr w:type="spellStart"/>
      <w:r w:rsidRPr="00415A04">
        <w:rPr>
          <w:rFonts w:eastAsia="Times" w:cstheme="minorHAnsi"/>
          <w:i/>
        </w:rPr>
        <w:t>Posavlja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Ana Pavlović</w:t>
      </w:r>
    </w:p>
    <w:p w:rsidR="00FB3C03" w:rsidRPr="00BB388C" w:rsidRDefault="00FB3C03" w:rsidP="00FB3C03">
      <w:pPr>
        <w:spacing w:after="0" w:line="240" w:lineRule="auto"/>
        <w:jc w:val="both"/>
        <w:rPr>
          <w:rFonts w:ascii="Calibri" w:eastAsia="Times" w:hAnsi="Calibri" w:cs="Arial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Pr="009E5EC8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Pr="00BB388C" w:rsidRDefault="00FB3C03" w:rsidP="00FB3C03">
      <w:pPr>
        <w:spacing w:after="0"/>
        <w:jc w:val="right"/>
        <w:rPr>
          <w:rFonts w:eastAsia="Times" w:cstheme="minorHAnsi"/>
          <w:sz w:val="24"/>
          <w:szCs w:val="20"/>
        </w:rPr>
      </w:pPr>
      <w:r w:rsidRPr="00BB388C">
        <w:rPr>
          <w:rFonts w:eastAsia="Times" w:cstheme="minorHAnsi"/>
          <w:sz w:val="24"/>
          <w:szCs w:val="20"/>
        </w:rPr>
        <w:t>Pročelnik Odsjeka za arheologiju</w:t>
      </w:r>
    </w:p>
    <w:p w:rsidR="00FB3C03" w:rsidRDefault="00FB3C03" w:rsidP="00FB3C03">
      <w:pPr>
        <w:jc w:val="right"/>
        <w:rPr>
          <w:rFonts w:ascii="Calibri" w:eastAsia="Calibri" w:hAnsi="Calibri" w:cs="Calibri"/>
          <w:noProof/>
          <w:sz w:val="24"/>
          <w:szCs w:val="24"/>
          <w:lang w:eastAsia="hr-HR"/>
        </w:rPr>
      </w:pPr>
      <w:r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izv. prof. dr. sc. Domagoj Tončinić </w:t>
      </w:r>
    </w:p>
    <w:p w:rsidR="00F900D1" w:rsidRDefault="00FB3C03">
      <w:bookmarkStart w:id="0" w:name="_GoBack"/>
      <w:bookmarkEnd w:id="0"/>
    </w:p>
    <w:sectPr w:rsidR="00F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3282"/>
    <w:multiLevelType w:val="hybridMultilevel"/>
    <w:tmpl w:val="A8BA540A"/>
    <w:lvl w:ilvl="0" w:tplc="EBB2B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5D18"/>
    <w:multiLevelType w:val="hybridMultilevel"/>
    <w:tmpl w:val="9AFE738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130E"/>
    <w:multiLevelType w:val="hybridMultilevel"/>
    <w:tmpl w:val="BE16C32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3"/>
    <w:rsid w:val="005D370E"/>
    <w:rsid w:val="00734D69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5766-E0D9-4650-A9D3-254CDBA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2020-02-06T12:55:00Z</cp:lastPrinted>
  <dcterms:created xsi:type="dcterms:W3CDTF">2020-02-06T12:54:00Z</dcterms:created>
  <dcterms:modified xsi:type="dcterms:W3CDTF">2020-02-06T13:23:00Z</dcterms:modified>
</cp:coreProperties>
</file>